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　加　表　明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橋本市長　平木　哲朗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8"/>
        <w:tblW w:w="524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3686"/>
      </w:tblGrid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橋本市子育て魅力コンテンツ作成委託業務</w:t>
      </w:r>
      <w:bookmarkStart w:id="0" w:name="_GoBack"/>
      <w:bookmarkEnd w:id="0"/>
      <w:r>
        <w:rPr>
          <w:rFonts w:hint="eastAsia" w:ascii="ＭＳ 明朝" w:hAnsi="ＭＳ 明朝"/>
        </w:rPr>
        <w:t>に係る参加資格要件を満たしており、本プロポーザルに参加したいので必要書類を添えて提出します。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連絡担当者</w:t>
      </w:r>
    </w:p>
    <w:tbl>
      <w:tblPr>
        <w:tblStyle w:val="28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0" w:firstLineChars="2000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178</Characters>
  <Application>JUST Note</Application>
  <Lines>33</Lines>
  <Paragraphs>15</Paragraphs>
  <Company>橋本市</Company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2023-04-02T09:11:00Z</cp:lastPrinted>
  <dcterms:created xsi:type="dcterms:W3CDTF">2022-03-14T07:21:00Z</dcterms:created>
  <dcterms:modified xsi:type="dcterms:W3CDTF">2024-03-22T01:41:24Z</dcterms:modified>
  <cp:revision>7</cp:revision>
</cp:coreProperties>
</file>